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9" w:rsidRPr="004258E7" w:rsidRDefault="004258E7" w:rsidP="004258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4258E7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лиц, предназначенного для предоставления во владение и (или) пользование субъектам малого предпринимательства, </w:t>
      </w:r>
      <w:proofErr w:type="spellStart"/>
      <w:r w:rsidRPr="004258E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258E7">
        <w:rPr>
          <w:rFonts w:ascii="Times New Roman" w:hAnsi="Times New Roman" w:cs="Times New Roman"/>
          <w:sz w:val="28"/>
          <w:szCs w:val="28"/>
        </w:rPr>
        <w:t xml:space="preserve"> гражданам и организациям, образующим инфраструктуру поддержки субъектам малого и среднего предпринимательства на территории Москаленского сельского поселения нет.</w:t>
      </w:r>
    </w:p>
    <w:sectPr w:rsidR="00115429" w:rsidRPr="0042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8E7"/>
    <w:rsid w:val="00115429"/>
    <w:rsid w:val="0042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2024-03-13T03:14:00Z</dcterms:created>
  <dcterms:modified xsi:type="dcterms:W3CDTF">2024-03-13T03:23:00Z</dcterms:modified>
</cp:coreProperties>
</file>